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8660E" w14:textId="77777777" w:rsidR="00791906" w:rsidRPr="00791906" w:rsidRDefault="00791906" w:rsidP="00791906">
      <w:pPr>
        <w:shd w:val="clear" w:color="auto" w:fill="FFFFFF"/>
        <w:spacing w:after="0" w:line="240" w:lineRule="auto"/>
        <w:outlineLvl w:val="3"/>
        <w:rPr>
          <w:rFonts w:ascii="Noto Sans" w:eastAsia="Times New Roman" w:hAnsi="Noto Sans" w:cs="Noto Sans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91906">
        <w:rPr>
          <w:rFonts w:ascii="Noto Sans" w:eastAsia="Times New Roman" w:hAnsi="Noto Sans" w:cs="Noto Sans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  <w:t>Nie całkiem próżne żale słynnej damy</w:t>
      </w:r>
    </w:p>
    <w:p w14:paraId="105FE641" w14:textId="77777777" w:rsidR="00791906" w:rsidRPr="00791906" w:rsidRDefault="00791906" w:rsidP="00791906">
      <w:pPr>
        <w:shd w:val="clear" w:color="auto" w:fill="FFFFFF"/>
        <w:spacing w:before="360" w:after="36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Nadkomisarz Mrzyk, nie Hiszpan, lecz pół Wołoch, pół Hucuł, każdemu, kto ujrzał go en face, do złudzenia przypominał Jeana Reno. Mimo że pochodził z podrzeszowskiej wsi Hyżne, weekendy spędzał w </w:t>
      </w:r>
      <w:proofErr w:type="spellStart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połemkowskiej</w:t>
      </w:r>
      <w:proofErr w:type="spellEnd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chyży, ulokowanej w pół drogi między </w:t>
      </w:r>
      <w:proofErr w:type="spellStart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Hoczwią</w:t>
      </w:r>
      <w:proofErr w:type="spellEnd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a </w:t>
      </w:r>
      <w:proofErr w:type="spellStart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Rzepedzią</w:t>
      </w:r>
      <w:proofErr w:type="spellEnd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na Podkarpaciu. Ostatnio choćby, wpółleżąc wpośród krzewów urzetu na płożących się pędach bażyny, przy wtórze terkotu czarno nakrapianego paszkota, obserwował dzierzbę, która znienacka przycupnęła na brzeżkach wpółspróchniałej dzieży. Czyhał na </w:t>
      </w:r>
      <w:proofErr w:type="spellStart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ekstraokazję</w:t>
      </w:r>
      <w:proofErr w:type="spellEnd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uchwycenia jej w teleobiektywie, gdy nagle srokosz czmychnął spłoszony złowróżbnym pohukiwaniem puchacza.</w:t>
      </w:r>
    </w:p>
    <w:p w14:paraId="4A1103CF" w14:textId="77777777" w:rsidR="00791906" w:rsidRPr="00791906" w:rsidRDefault="00791906" w:rsidP="00791906">
      <w:pPr>
        <w:shd w:val="clear" w:color="auto" w:fill="FFFFFF"/>
        <w:spacing w:before="360" w:after="36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Nazajutrz o brzasku, już w grodzie Kraka, by nie ulec tuż po weekendowej chandrze, komisarz mimo mżawki ruszył bez wahania w towarzystwie chyżego charta i długowłosego </w:t>
      </w:r>
      <w:proofErr w:type="spellStart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collie</w:t>
      </w:r>
      <w:proofErr w:type="spellEnd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na coranną przebieżkę wzdłuż bulwaru Czerwieńskiego. Gdy most Dębnicki był tuż-tuż, jak spod ziemi wyrósł naprzeciw Mrzyka kustosz Mrzonka z Wawelu. Z wyrazem twarzy znanym z „Krzyku” Muncha, rzężąc, półgłośno wycharczał, że podczas Nocy Muzeów, korzystając z chaosu i harmidru, sportretowana przez da Vinci super-Włoszka porzuciła ramy obrazu, uprowadzając ze sobą jasnobeżową quasi-fretkę. Mrzyk raz-dwa wdrożył śledztwo i jął przeczesywać miasto. Akcja przebiegła w tempie blitzkriegu. Już po półgodzinie komisarz dostrzegł dezerterkę na placu Wszystkich Świętych. Z wprawą himalaistki wspięła się obunóż na cokół pomnika Dietla, gronostaj zaś oplótł się wokół spiżowej szyi zacnego męża niby rektorski kołnierz.</w:t>
      </w:r>
    </w:p>
    <w:p w14:paraId="09CBFEE2" w14:textId="77777777" w:rsidR="00791906" w:rsidRPr="00791906" w:rsidRDefault="00791906" w:rsidP="00791906">
      <w:pPr>
        <w:shd w:val="clear" w:color="auto" w:fill="FFFFFF"/>
        <w:spacing w:before="360" w:after="36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Rozsrożona dama krzyknęła: – Mam dość tej </w:t>
      </w:r>
      <w:proofErr w:type="spellStart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megaharówki</w:t>
      </w:r>
      <w:proofErr w:type="spellEnd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i </w:t>
      </w:r>
      <w:proofErr w:type="spellStart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hiperupokorzenia</w:t>
      </w:r>
      <w:proofErr w:type="spellEnd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. Co dzień hordy „gimbusów” natrząsają się ze mnie, „zarażając” mnie swoim żargonem. Zamiast ochów i achów słyszę ohydne komentarze w stylu: „- Laska byłaby w </w:t>
      </w:r>
      <w:proofErr w:type="spellStart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porzo</w:t>
      </w:r>
      <w:proofErr w:type="spellEnd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, gdyby nie ten obciachowy rzemień wrzynający się jej w czachę”. Co noc zaś z podziemi katedry wynurzają się kościotrupy monarchów i rujnują mój spokój, odstawiając żałosny </w:t>
      </w:r>
      <w:proofErr w:type="spellStart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danse</w:t>
      </w:r>
      <w:proofErr w:type="spellEnd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macabre</w:t>
      </w:r>
      <w:proofErr w:type="spellEnd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. Nadto znużył mnie już ten futrzak. Weźcie go sobie do zoo. Szop pracz się nim zajmie. Zamiast niego żądam </w:t>
      </w:r>
      <w:proofErr w:type="spellStart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iPhone’a</w:t>
      </w:r>
      <w:proofErr w:type="spellEnd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bez SIM-</w:t>
      </w:r>
      <w:proofErr w:type="spellStart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locka</w:t>
      </w:r>
      <w:proofErr w:type="spellEnd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i z </w:t>
      </w:r>
      <w:proofErr w:type="spellStart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wi-fi</w:t>
      </w:r>
      <w:proofErr w:type="spellEnd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(Wi-Fi), gdyż zamierzam mailować (mejlować) z moją </w:t>
      </w:r>
      <w:proofErr w:type="spellStart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superprzyjaciółką</w:t>
      </w:r>
      <w:proofErr w:type="spellEnd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Giocondą, chałturzącą za półdarmo w Luwrze. Mona zamrze z wrażenia, gdy dostrzeże mój profil na Facebooku. Aha, i dołóżcie mi do towarzystwa autoportrety van Gogha, Goi i </w:t>
      </w:r>
      <w:proofErr w:type="spellStart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Velázqueza</w:t>
      </w:r>
      <w:proofErr w:type="spellEnd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, a hojnie obdarzony talentem artysta malarz niech mi zrobi świeży make-up i tatuaż z tchórzofretką. Hej, komisarzu, </w:t>
      </w:r>
      <w:proofErr w:type="spellStart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rozżarzżeż</w:t>
      </w:r>
      <w:proofErr w:type="spellEnd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w sobie krztynę empatii! Nie żądam przecież mauzoleum à la </w:t>
      </w:r>
      <w:proofErr w:type="spellStart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Tadż</w:t>
      </w:r>
      <w:proofErr w:type="spellEnd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Mahal</w:t>
      </w:r>
      <w:proofErr w:type="spellEnd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.</w:t>
      </w:r>
    </w:p>
    <w:p w14:paraId="71FDE00B" w14:textId="77777777" w:rsidR="00791906" w:rsidRPr="00791906" w:rsidRDefault="00791906" w:rsidP="00791906">
      <w:pPr>
        <w:shd w:val="clear" w:color="auto" w:fill="FFFFFF"/>
        <w:spacing w:before="360" w:after="36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Widząc, że nie na żarty to dictum, Mrzyk, nie handrycząc się i nie narażając na pogróżki, przystał na nie, byleby ustrzec włodarzy miasta przed haniebnym skandalem wszech czasów, a nużby gorszym niż naówczas, gdy futuryści wydali jednodniówkę pt. „Nuż w </w:t>
      </w:r>
      <w:proofErr w:type="spellStart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bżuhu</w:t>
      </w:r>
      <w:proofErr w:type="spellEnd"/>
      <w:r w:rsidRPr="0079190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”. Clou tej historii? Otóż arcydzieło mistrza Leonarda przechrzczono na „Damę z komórką”, a jego bohaterka zamiast fochów strzela smartfonem fotki turystom.</w:t>
      </w:r>
    </w:p>
    <w:p w14:paraId="161B5797" w14:textId="4A13551D" w:rsidR="00000FFD" w:rsidRPr="00791906" w:rsidRDefault="00791906" w:rsidP="00791906">
      <w:pPr>
        <w:shd w:val="clear" w:color="auto" w:fill="FFFFFF"/>
        <w:spacing w:before="360" w:after="360" w:line="240" w:lineRule="auto"/>
        <w:rPr>
          <w:color w:val="000000" w:themeColor="text1"/>
        </w:rPr>
      </w:pPr>
      <w:r w:rsidRPr="00791906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Autorką tekstu dyktanda jest dr hab. Mirosława </w:t>
      </w:r>
      <w:proofErr w:type="spellStart"/>
      <w:r w:rsidRPr="00791906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pl-PL"/>
          <w14:ligatures w14:val="none"/>
        </w:rPr>
        <w:t>Mycawka</w:t>
      </w:r>
      <w:proofErr w:type="spellEnd"/>
      <w:r w:rsidRPr="00791906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pl-PL"/>
          <w14:ligatures w14:val="none"/>
        </w:rPr>
        <w:t>.</w:t>
      </w:r>
    </w:p>
    <w:sectPr w:rsidR="00000FFD" w:rsidRPr="00791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0F9"/>
    <w:rsid w:val="00000FFD"/>
    <w:rsid w:val="004620FA"/>
    <w:rsid w:val="006D504C"/>
    <w:rsid w:val="00791906"/>
    <w:rsid w:val="00C851B0"/>
    <w:rsid w:val="00FA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77B08"/>
  <w15:chartTrackingRefBased/>
  <w15:docId w15:val="{84865B08-56C7-448A-A540-8629E96C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20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20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20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A20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20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20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20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20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20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20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20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20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FA20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20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20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20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20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20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20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2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20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20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20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20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20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20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20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20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20F9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FA2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xtexposedshow">
    <w:name w:val="text_exposed_show"/>
    <w:basedOn w:val="Domylnaczcionkaakapitu"/>
    <w:rsid w:val="00FA20F9"/>
  </w:style>
  <w:style w:type="character" w:styleId="Uwydatnienie">
    <w:name w:val="Emphasis"/>
    <w:basedOn w:val="Domylnaczcionkaakapitu"/>
    <w:uiPriority w:val="20"/>
    <w:qFormat/>
    <w:rsid w:val="00FA20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4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434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Mazur</dc:creator>
  <cp:keywords/>
  <dc:description/>
  <cp:lastModifiedBy>Rafał Mazur</cp:lastModifiedBy>
  <cp:revision>2</cp:revision>
  <dcterms:created xsi:type="dcterms:W3CDTF">2024-06-26T16:41:00Z</dcterms:created>
  <dcterms:modified xsi:type="dcterms:W3CDTF">2024-06-26T16:41:00Z</dcterms:modified>
</cp:coreProperties>
</file>